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0E120" w14:textId="006243E2" w:rsidR="00C41806" w:rsidRPr="00313F18" w:rsidRDefault="00C41806" w:rsidP="00C41806">
      <w:pPr>
        <w:pStyle w:val="Ch61"/>
        <w:ind w:left="9298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Додаток 5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</w:r>
      <w:r w:rsidR="00D82DBA" w:rsidRPr="00D04292">
        <w:rPr>
          <w:rFonts w:ascii="Times New Roman" w:hAnsi="Times New Roman" w:cs="Times New Roman"/>
          <w:w w:val="100"/>
          <w:sz w:val="24"/>
          <w:szCs w:val="24"/>
        </w:rPr>
        <w:t>до Інструкції з підготовки</w:t>
      </w:r>
      <w:r w:rsidR="00D82DBA">
        <w:rPr>
          <w:rFonts w:asciiTheme="minorHAnsi" w:hAnsiTheme="minorHAnsi"/>
          <w:w w:val="100"/>
          <w:sz w:val="24"/>
          <w:szCs w:val="24"/>
        </w:rPr>
        <w:t xml:space="preserve"> </w:t>
      </w:r>
      <w:r w:rsidR="00D82DBA" w:rsidRPr="00D04292">
        <w:rPr>
          <w:rFonts w:ascii="Times New Roman" w:hAnsi="Times New Roman" w:cs="Times New Roman"/>
          <w:w w:val="100"/>
          <w:sz w:val="24"/>
          <w:szCs w:val="24"/>
        </w:rPr>
        <w:t xml:space="preserve">пропозицій до прогнозу бюджету Кагарлицької міської територіальної громади на 2027-2029 роки </w:t>
      </w:r>
      <w:r w:rsidR="00D82DBA" w:rsidRPr="00D04292">
        <w:rPr>
          <w:rFonts w:ascii="Times New Roman" w:hAnsi="Times New Roman" w:cs="Times New Roman"/>
          <w:w w:val="100"/>
          <w:sz w:val="24"/>
          <w:szCs w:val="24"/>
        </w:rPr>
        <w:br/>
        <w:t>(</w:t>
      </w:r>
      <w:r w:rsidR="00D82DBA" w:rsidRPr="00D04292">
        <w:rPr>
          <w:rStyle w:val="st42"/>
          <w:rFonts w:ascii="Times New Roman" w:hAnsi="Times New Roman" w:cs="Times New Roman"/>
          <w:sz w:val="24"/>
          <w:szCs w:val="24"/>
        </w:rPr>
        <w:t>пункт</w:t>
      </w:r>
      <w:r w:rsidR="00D82DBA" w:rsidRPr="00D04292">
        <w:rPr>
          <w:rFonts w:ascii="Times New Roman" w:hAnsi="Times New Roman" w:cs="Times New Roman"/>
          <w:w w:val="100"/>
          <w:sz w:val="24"/>
          <w:szCs w:val="24"/>
        </w:rPr>
        <w:t> 3 розділу I)</w:t>
      </w:r>
    </w:p>
    <w:p w14:paraId="7F192B77" w14:textId="77777777" w:rsidR="00C41806" w:rsidRPr="00D82DBA" w:rsidRDefault="00C41806" w:rsidP="00C41806">
      <w:pPr>
        <w:pStyle w:val="Ch60"/>
        <w:rPr>
          <w:rFonts w:ascii="Times New Roman" w:hAnsi="Times New Roman" w:cs="Times New Roman"/>
          <w:w w:val="100"/>
          <w:sz w:val="20"/>
          <w:szCs w:val="20"/>
        </w:rPr>
      </w:pPr>
      <w:r w:rsidRPr="00D82DBA">
        <w:rPr>
          <w:rFonts w:ascii="Times New Roman" w:hAnsi="Times New Roman" w:cs="Times New Roman"/>
          <w:w w:val="100"/>
          <w:sz w:val="20"/>
          <w:szCs w:val="20"/>
        </w:rPr>
        <w:t xml:space="preserve">Показники міжбюджетних трансфертів (іншим місцевим бюджетам), </w:t>
      </w:r>
      <w:r w:rsidRPr="00D82DBA">
        <w:rPr>
          <w:rFonts w:ascii="Times New Roman" w:hAnsi="Times New Roman" w:cs="Times New Roman"/>
          <w:w w:val="100"/>
          <w:sz w:val="20"/>
          <w:szCs w:val="20"/>
        </w:rPr>
        <w:br/>
        <w:t>які передбачаються в прогнозі місцевого бюджету,</w:t>
      </w:r>
      <w:r w:rsidRPr="00D82DBA">
        <w:rPr>
          <w:rFonts w:ascii="Times New Roman" w:hAnsi="Times New Roman" w:cs="Times New Roman"/>
          <w:w w:val="100"/>
          <w:sz w:val="20"/>
          <w:szCs w:val="20"/>
        </w:rPr>
        <w:br/>
        <w:t>на 20___–20___ роки</w:t>
      </w:r>
    </w:p>
    <w:tbl>
      <w:tblPr>
        <w:tblW w:w="1516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6577"/>
        <w:gridCol w:w="4253"/>
        <w:gridCol w:w="2268"/>
        <w:gridCol w:w="1843"/>
      </w:tblGrid>
      <w:tr w:rsidR="00C41806" w:rsidRPr="00D82DBA" w14:paraId="77823359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3A55FD5" w14:textId="77777777" w:rsidR="00C41806" w:rsidRPr="00D82DBA" w:rsidRDefault="00C4180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1. </w:t>
            </w:r>
          </w:p>
        </w:tc>
        <w:tc>
          <w:tcPr>
            <w:tcW w:w="657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7A5A1B8F" w14:textId="77777777" w:rsidR="00C41806" w:rsidRPr="00D82DBA" w:rsidRDefault="00C4180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6DE02B17" w14:textId="77777777" w:rsidR="00C41806" w:rsidRPr="00D82DBA" w:rsidRDefault="00C41806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(найменування місцевого бюджету - </w:t>
            </w: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надавача міжбюджетного трансферту)</w:t>
            </w:r>
          </w:p>
        </w:tc>
        <w:tc>
          <w:tcPr>
            <w:tcW w:w="425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4BE21228" w14:textId="77777777" w:rsidR="00C41806" w:rsidRPr="00D82DBA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3ADF6BA9" w14:textId="77777777" w:rsidR="00C41806" w:rsidRPr="00D82DBA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місцевого фінансового органу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8321826" w14:textId="77777777" w:rsidR="00C41806" w:rsidRPr="00D82DBA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24D536E8" w14:textId="77777777" w:rsidR="00C41806" w:rsidRPr="00D82DBA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84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2A8389A" w14:textId="77777777" w:rsidR="00C41806" w:rsidRPr="00D82DBA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2A902903" w14:textId="77777777" w:rsidR="00C41806" w:rsidRPr="00D82DBA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  <w:tr w:rsidR="00C41806" w:rsidRPr="00D82DBA" w14:paraId="6710B736" w14:textId="77777777" w:rsidTr="00917FD7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8F8E6AD" w14:textId="77777777" w:rsidR="00C41806" w:rsidRPr="00D82DBA" w:rsidRDefault="00C41806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2. </w:t>
            </w:r>
          </w:p>
        </w:tc>
        <w:tc>
          <w:tcPr>
            <w:tcW w:w="657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5FB652BD" w14:textId="77777777" w:rsidR="00C41806" w:rsidRPr="00D82DBA" w:rsidRDefault="00C41806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7090F8F8" w14:textId="77777777" w:rsidR="00C41806" w:rsidRPr="00D82DBA" w:rsidRDefault="00C41806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(найменування місцевого бюджету - </w:t>
            </w: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отримувача міжбюджетного трансферту)</w:t>
            </w:r>
          </w:p>
        </w:tc>
        <w:tc>
          <w:tcPr>
            <w:tcW w:w="425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4AC39E8" w14:textId="77777777" w:rsidR="00C41806" w:rsidRPr="00D82DBA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5E363DD7" w14:textId="77777777" w:rsidR="00C41806" w:rsidRPr="00D82DBA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місцевого фінансового органу</w:t>
            </w:r>
          </w:p>
        </w:tc>
        <w:tc>
          <w:tcPr>
            <w:tcW w:w="22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1EF42A9" w14:textId="77777777" w:rsidR="00C41806" w:rsidRPr="00D82DBA" w:rsidRDefault="00C41806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32DD3A44" w14:textId="77777777" w:rsidR="00C41806" w:rsidRPr="00D82DBA" w:rsidRDefault="00C41806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843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C11199E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5AC30A47" w14:textId="77777777" w:rsidR="00C41806" w:rsidRPr="00D82DBA" w:rsidRDefault="00C41806" w:rsidP="00C41806">
      <w:pPr>
        <w:pStyle w:val="TABL"/>
        <w:rPr>
          <w:rFonts w:ascii="Times New Roman" w:hAnsi="Times New Roman" w:cs="Times New Roman"/>
          <w:w w:val="100"/>
          <w:sz w:val="20"/>
          <w:szCs w:val="20"/>
        </w:rPr>
      </w:pPr>
      <w:r w:rsidRPr="00D82DBA">
        <w:rPr>
          <w:rFonts w:ascii="Times New Roman" w:hAnsi="Times New Roman" w:cs="Times New Roman"/>
          <w:w w:val="100"/>
          <w:sz w:val="20"/>
          <w:szCs w:val="20"/>
        </w:rPr>
        <w:t>(грн)</w:t>
      </w:r>
    </w:p>
    <w:tbl>
      <w:tblPr>
        <w:tblW w:w="15112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2"/>
        <w:gridCol w:w="7088"/>
        <w:gridCol w:w="1559"/>
        <w:gridCol w:w="1559"/>
        <w:gridCol w:w="1418"/>
        <w:gridCol w:w="6"/>
      </w:tblGrid>
      <w:tr w:rsidR="00C41806" w:rsidRPr="00D82DBA" w14:paraId="53298121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6E23AF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Код </w:t>
            </w: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Типової програмної класифікації видатків та кредитування місцевого бюджету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75B948B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трансферту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F5E5329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60A954B6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B23BE08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53E12AD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5F1B30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10A2DDF4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C41806" w:rsidRPr="00D82DBA" w14:paraId="5C7467AA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A4B9E42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20350EC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444CD2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B43DB06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5363AA4" w14:textId="77777777" w:rsidR="00C41806" w:rsidRPr="00D82DBA" w:rsidRDefault="00C41806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</w:tr>
      <w:tr w:rsidR="00C41806" w:rsidRPr="00D82DBA" w14:paraId="0A02778D" w14:textId="77777777" w:rsidTr="00C41806">
        <w:trPr>
          <w:trHeight w:val="60"/>
        </w:trPr>
        <w:tc>
          <w:tcPr>
            <w:tcW w:w="15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B9C689" w14:textId="77777777" w:rsidR="00C41806" w:rsidRPr="00D82DBA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b/>
                <w:bCs/>
                <w:spacing w:val="0"/>
                <w:sz w:val="20"/>
                <w:szCs w:val="20"/>
              </w:rPr>
              <w:t>I. Трансферти із загального фонду бюджету</w:t>
            </w:r>
          </w:p>
        </w:tc>
      </w:tr>
      <w:tr w:rsidR="00C41806" w:rsidRPr="00D82DBA" w14:paraId="63420AB2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B1006A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69B214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E1A5B9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9F78CE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EA656E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41806" w:rsidRPr="00D82DBA" w14:paraId="59170464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A1316B" w14:textId="77777777" w:rsidR="00C41806" w:rsidRPr="00D82DBA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F1BF24" w14:textId="77777777" w:rsidR="00C41806" w:rsidRPr="00D82DBA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 за розділом 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3ED039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C6F633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DFADB0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41806" w:rsidRPr="00D82DBA" w14:paraId="0278CB1E" w14:textId="77777777" w:rsidTr="00C41806">
        <w:trPr>
          <w:trHeight w:val="60"/>
        </w:trPr>
        <w:tc>
          <w:tcPr>
            <w:tcW w:w="15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1046CB" w14:textId="77777777" w:rsidR="00C41806" w:rsidRPr="00D82DBA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b/>
                <w:bCs/>
                <w:spacing w:val="0"/>
                <w:sz w:val="20"/>
                <w:szCs w:val="20"/>
              </w:rPr>
              <w:t>II. Трансферти зі спеціального фонду бюджету</w:t>
            </w:r>
          </w:p>
        </w:tc>
      </w:tr>
      <w:tr w:rsidR="00C41806" w:rsidRPr="00D82DBA" w14:paraId="3C6C50A5" w14:textId="77777777" w:rsidTr="00D82DBA">
        <w:trPr>
          <w:gridAfter w:val="1"/>
          <w:wAfter w:w="6" w:type="dxa"/>
          <w:trHeight w:val="182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14EA8E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772D52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126434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9AE852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CF6BED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41806" w:rsidRPr="00D82DBA" w14:paraId="6FB5EA31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5E9300" w14:textId="77777777" w:rsidR="00C41806" w:rsidRPr="00D82DBA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3A1E4D" w14:textId="77777777" w:rsidR="00C41806" w:rsidRPr="00D82DBA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 за розділом II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A92565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0C8116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C10A54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41806" w:rsidRPr="00D82DBA" w14:paraId="6A9B1F14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E6440D" w14:textId="77777777" w:rsidR="00C41806" w:rsidRPr="00D82DBA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CD7015" w14:textId="77777777" w:rsidR="00C41806" w:rsidRPr="00D82DBA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 за розділами I та II, у тому 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518270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05CDFE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BC51CF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41806" w:rsidRPr="00D82DBA" w14:paraId="4355388C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043AE6" w14:textId="77777777" w:rsidR="00C41806" w:rsidRPr="00D82DBA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547454" w14:textId="77777777" w:rsidR="00C41806" w:rsidRPr="00D82DBA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FF8E23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FCA378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17E266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C41806" w:rsidRPr="00D82DBA" w14:paraId="3CE86199" w14:textId="77777777" w:rsidTr="00C41806">
        <w:trPr>
          <w:gridAfter w:val="1"/>
          <w:wAfter w:w="6" w:type="dxa"/>
          <w:trHeight w:val="60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67365D" w14:textId="77777777" w:rsidR="00C41806" w:rsidRPr="00D82DBA" w:rsidRDefault="00C41806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9D7005" w14:textId="77777777" w:rsidR="00C41806" w:rsidRPr="00D82DBA" w:rsidRDefault="00C41806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82D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DF284F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1A5D40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785882" w14:textId="77777777" w:rsidR="00C41806" w:rsidRPr="00D82DBA" w:rsidRDefault="00C41806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63A06D8E" w14:textId="1A717616" w:rsidR="00F12C76" w:rsidRDefault="00F12C76" w:rsidP="00C41806">
      <w:pPr>
        <w:spacing w:after="0"/>
        <w:ind w:firstLine="709"/>
        <w:jc w:val="both"/>
      </w:pPr>
    </w:p>
    <w:p w14:paraId="3289B020" w14:textId="77777777" w:rsidR="00D82DBA" w:rsidRPr="00D82DBA" w:rsidRDefault="00D82DBA" w:rsidP="00D82DBA">
      <w:pPr>
        <w:spacing w:after="0"/>
        <w:ind w:firstLine="709"/>
        <w:jc w:val="both"/>
        <w:rPr>
          <w:rFonts w:ascii="Times New Roman" w:hAnsi="Times New Roman"/>
          <w:i/>
          <w:iCs/>
        </w:rPr>
      </w:pPr>
      <w:r w:rsidRPr="00D82DBA">
        <w:rPr>
          <w:rStyle w:val="st46"/>
          <w:rFonts w:ascii="Times New Roman" w:hAnsi="Times New Roman"/>
          <w:i w:val="0"/>
          <w:iCs w:val="0"/>
          <w:sz w:val="28"/>
          <w:szCs w:val="28"/>
        </w:rPr>
        <w:t>Начальник управління                                                                                                                            Наталія ПЕРЕВЕРА</w:t>
      </w:r>
    </w:p>
    <w:p w14:paraId="0DCBDDB2" w14:textId="6104B5E0" w:rsidR="0064694D" w:rsidRDefault="0064694D" w:rsidP="00C41806">
      <w:pPr>
        <w:spacing w:after="0"/>
        <w:ind w:firstLine="709"/>
        <w:jc w:val="both"/>
      </w:pPr>
    </w:p>
    <w:sectPr w:rsidR="0064694D" w:rsidSect="00C41806">
      <w:pgSz w:w="16838" w:h="11906" w:orient="landscape"/>
      <w:pgMar w:top="142" w:right="850" w:bottom="142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08684" w14:textId="77777777" w:rsidR="00031BEF" w:rsidRDefault="00031BEF" w:rsidP="009A0479">
      <w:pPr>
        <w:spacing w:after="0" w:line="240" w:lineRule="auto"/>
      </w:pPr>
      <w:r>
        <w:separator/>
      </w:r>
    </w:p>
  </w:endnote>
  <w:endnote w:type="continuationSeparator" w:id="0">
    <w:p w14:paraId="7D116493" w14:textId="77777777" w:rsidR="00031BEF" w:rsidRDefault="00031BEF" w:rsidP="009A0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C3519" w14:textId="77777777" w:rsidR="00031BEF" w:rsidRDefault="00031BEF" w:rsidP="009A0479">
      <w:pPr>
        <w:spacing w:after="0" w:line="240" w:lineRule="auto"/>
      </w:pPr>
      <w:r>
        <w:separator/>
      </w:r>
    </w:p>
  </w:footnote>
  <w:footnote w:type="continuationSeparator" w:id="0">
    <w:p w14:paraId="4DAF28AC" w14:textId="77777777" w:rsidR="00031BEF" w:rsidRDefault="00031BEF" w:rsidP="009A0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806"/>
    <w:rsid w:val="00031BEF"/>
    <w:rsid w:val="0005783F"/>
    <w:rsid w:val="002C3600"/>
    <w:rsid w:val="005E1461"/>
    <w:rsid w:val="0064694D"/>
    <w:rsid w:val="006C0B77"/>
    <w:rsid w:val="007E1E9F"/>
    <w:rsid w:val="008242FF"/>
    <w:rsid w:val="00870751"/>
    <w:rsid w:val="00922C48"/>
    <w:rsid w:val="009A0479"/>
    <w:rsid w:val="00B915B7"/>
    <w:rsid w:val="00C41806"/>
    <w:rsid w:val="00D82DBA"/>
    <w:rsid w:val="00EA59DF"/>
    <w:rsid w:val="00EE4070"/>
    <w:rsid w:val="00F12C76"/>
    <w:rsid w:val="00FE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D71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1806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418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C41806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C41806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C41806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C41806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C41806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C41806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C41806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C41806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paragraph" w:styleId="a4">
    <w:name w:val="header"/>
    <w:basedOn w:val="a"/>
    <w:link w:val="a5"/>
    <w:uiPriority w:val="99"/>
    <w:unhideWhenUsed/>
    <w:rsid w:val="009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A0479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9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A0479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64694D"/>
    <w:rPr>
      <w:i/>
      <w:iCs/>
      <w:color w:val="0000FF"/>
    </w:rPr>
  </w:style>
  <w:style w:type="character" w:customStyle="1" w:styleId="st46">
    <w:name w:val="st46"/>
    <w:uiPriority w:val="99"/>
    <w:rsid w:val="0064694D"/>
    <w:rPr>
      <w:i/>
      <w:iCs/>
      <w:color w:val="000000"/>
    </w:rPr>
  </w:style>
  <w:style w:type="character" w:customStyle="1" w:styleId="st42">
    <w:name w:val="st42"/>
    <w:uiPriority w:val="99"/>
    <w:rsid w:val="0064694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2025-07-25T13:04:00Z</dcterms:created>
  <dcterms:modified xsi:type="dcterms:W3CDTF">2026-07-17T07:21:00Z</dcterms:modified>
</cp:coreProperties>
</file>